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77" w:rsidRDefault="00FC3777" w:rsidP="00FC37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</w:t>
      </w:r>
      <w:r w:rsidRPr="00FC3777">
        <w:rPr>
          <w:rFonts w:ascii="Times New Roman" w:eastAsia="Times New Roman" w:hAnsi="Times New Roman" w:cs="Times New Roman"/>
          <w:bCs/>
          <w:lang w:eastAsia="pl-PL"/>
        </w:rPr>
        <w:t xml:space="preserve">r 1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FC3777">
        <w:rPr>
          <w:rFonts w:ascii="Times New Roman" w:eastAsia="Times New Roman" w:hAnsi="Times New Roman" w:cs="Times New Roman"/>
          <w:bCs/>
          <w:lang w:eastAsia="pl-PL"/>
        </w:rPr>
        <w:t xml:space="preserve">do Zarządzenia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Nr 11/2018/2019                                                                                                        Dyrektora  I Liceum Ogólnokształcącego                                                                                                  z dnia 10 stycznia 2019r. </w:t>
      </w:r>
    </w:p>
    <w:p w:rsidR="00FC3777" w:rsidRDefault="00FC3777" w:rsidP="00FC37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FC3777" w:rsidRPr="00FC3777" w:rsidRDefault="00FC3777" w:rsidP="00FC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ZASADY SEGREGACJI  ODPADÓW W SZKOLE </w:t>
      </w:r>
    </w:p>
    <w:p w:rsidR="0079642F" w:rsidRPr="0079642F" w:rsidRDefault="0079642F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Niebieski pojemnik przeznaczony będzie na papier</w:t>
      </w:r>
      <w:r w:rsidRPr="0079642F">
        <w:rPr>
          <w:rFonts w:ascii="Times New Roman" w:eastAsia="Times New Roman" w:hAnsi="Times New Roman" w:cs="Times New Roman"/>
          <w:sz w:val="24"/>
          <w:szCs w:val="24"/>
          <w:lang w:eastAsia="pl-PL"/>
        </w:rPr>
        <w:t>. Co oznacza, że będą mogły do niego trafić: opakowania z papieru, karton, tektura (także falista), katalogi, ulotki, prospekty, gazety i czasopisma, papier szkolny i biurowy, zadrukowane kartki, zeszyty i książki, papier pakowy czy torby i worki papierowe.</w:t>
      </w:r>
    </w:p>
    <w:p w:rsidR="0079642F" w:rsidRPr="0079642F" w:rsidRDefault="0079642F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niebieskiego worka nie będziemy mogli za to wyrzucić: ręczników papierowych i zużytych chusteczek higienicznych, papieru lakierowanego i powleczonego folią, papieru zatłuszczonego lub mocno zabrudzonego, kartonów po mleku i napojach, papierowych worków po nawozach, cemencie i innych materiałach budowlanych, tapet, pieluch jednorazowych i podpasek, zatłuszczonych jednorazowych opakowań z papieru i naczyń jednorazowych czy ubrań.</w:t>
      </w:r>
    </w:p>
    <w:p w:rsidR="0079642F" w:rsidRPr="0079642F" w:rsidRDefault="0079642F" w:rsidP="0079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57900" cy="4704183"/>
            <wp:effectExtent l="0" t="0" r="0" b="1270"/>
            <wp:docPr id="1" name="Obraz 1" descr="Pojemnik na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jemnik na papi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57" r="4550"/>
                    <a:stretch/>
                  </pic:blipFill>
                  <pic:spPr bwMode="auto">
                    <a:xfrm>
                      <a:off x="0" y="0"/>
                      <a:ext cx="6096014" cy="47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642F" w:rsidRPr="0079642F" w:rsidRDefault="0079642F" w:rsidP="00796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642F" w:rsidRDefault="007964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79642F" w:rsidRPr="0079642F" w:rsidRDefault="0079642F" w:rsidP="0079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 zielonego kubła trafią odpady ze szkła:</w:t>
      </w:r>
      <w:r w:rsidRPr="0079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butelki i słoiki po napojach i żywności - w tym butelki po napojach alkoholowych i olejach roślinnych, szklane opakowania po kosmetykach - o ile nie są wykonane z trwale połączonych kilku surowców. W przypadku produktów szklanych gminy będą mogły rozdzielić zbiórkę takich odpadów na: szkło bezbarwne (biały kolor kubła) i szkło kolorowe (zielony).</w:t>
      </w:r>
    </w:p>
    <w:p w:rsidR="0079642F" w:rsidRPr="0079642F" w:rsidRDefault="0079642F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i w przypadku zielonego kubła wyznaczone zostały przykładowe śmieci, których nie można do niego wrzucić. Należy do nich: ceramika, doniczki, porcelana, fajans, kryształy, szkło okularowe, szkło żaroodporne, znicze z zawartością wosku, żarówki i świetlówki, reflektory, opakowania po lekach, rozpuszczalnikach, czy olejach silnikowych, lustra, szyby okienne i zbrojone, monitory i lampy telewizyjne, termometry czy strzykawki.</w:t>
      </w:r>
    </w:p>
    <w:p w:rsidR="0079642F" w:rsidRPr="0079642F" w:rsidRDefault="0079642F" w:rsidP="0079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15050" cy="4978119"/>
            <wp:effectExtent l="0" t="0" r="0" b="0"/>
            <wp:docPr id="3" name="Obraz 3" descr="Pojemnik na szk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jemnik na szkł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261" r="3132"/>
                    <a:stretch/>
                  </pic:blipFill>
                  <pic:spPr bwMode="auto">
                    <a:xfrm>
                      <a:off x="0" y="0"/>
                      <a:ext cx="6145557" cy="50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642F" w:rsidRDefault="007964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79642F" w:rsidRPr="0079642F" w:rsidRDefault="0079642F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Żółty śmietnik będzie na metale i tworzywa sztuczne. </w:t>
      </w:r>
      <w:r w:rsidRPr="0079642F">
        <w:rPr>
          <w:rFonts w:ascii="Times New Roman" w:eastAsia="Times New Roman" w:hAnsi="Times New Roman" w:cs="Times New Roman"/>
          <w:sz w:val="24"/>
          <w:szCs w:val="24"/>
          <w:lang w:eastAsia="pl-PL"/>
        </w:rPr>
        <w:t>Do kubła będzie można wrzucić: odkręcone i zgniecione plastikowe butelki po napojach, nakrętki, plastikowe opakowania po produktach spożywczych, opakowania wielomateriałowe (np. kartony po mleku i sokach), opakowania po środkach czystości (np. proszkach do prania), kosmetykach (np. szamponach, paście do zębów), plastikowe torby, worki, reklamówki, aluminiowe puszki po napojach i sokach, puszki po konserwach, folię aluminiową, metale kolorowe, kapsle, zakrętki od słoików, czy zabawki z tworzywa sztucznego, jeśli nie są wykonane z trwale połączonych kilku surowców.</w:t>
      </w:r>
    </w:p>
    <w:p w:rsidR="0079642F" w:rsidRPr="0079642F" w:rsidRDefault="0079642F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sz w:val="24"/>
          <w:szCs w:val="24"/>
          <w:lang w:eastAsia="pl-PL"/>
        </w:rPr>
        <w:t>Do takiego śmietnika nie będzie można jednak wyrzucić np. plastikowej butelki, jeśli będzie w niej jeszcze zawartość. W żółtym kontenerze nie powinny znaleźć się też: opakowania po lekach i zużytych artykułach medycznych, po olejach silnikowych, części samochodowe, zużyte baterie i akumulatory, puszki po farbach i lakierach, czy zużyty sprzęt elektroniczny czy AGD.</w:t>
      </w:r>
    </w:p>
    <w:p w:rsidR="0079642F" w:rsidRPr="0079642F" w:rsidRDefault="0079642F" w:rsidP="0079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76950" cy="4824236"/>
            <wp:effectExtent l="0" t="0" r="0" b="0"/>
            <wp:docPr id="4" name="Obraz 4" descr="Pojemnik na metale i tworzywa sztu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jemnik na metale i tworzywa sztucz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46" r="4232"/>
                    <a:stretch/>
                  </pic:blipFill>
                  <pic:spPr bwMode="auto">
                    <a:xfrm>
                      <a:off x="0" y="0"/>
                      <a:ext cx="6104271" cy="484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642F" w:rsidRDefault="007964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79642F" w:rsidRPr="0079642F" w:rsidRDefault="0079642F" w:rsidP="0079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C75" w:rsidRDefault="0079642F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2F">
        <w:rPr>
          <w:rFonts w:ascii="Times New Roman" w:eastAsia="Times New Roman" w:hAnsi="Times New Roman" w:cs="Times New Roman"/>
          <w:sz w:val="24"/>
          <w:szCs w:val="24"/>
          <w:lang w:eastAsia="pl-PL"/>
        </w:rPr>
        <w:t>"Wszystko to, czego nie można odzyskać w procesie recyklingu, z wyłączeniem odpadów niebezpiecz</w:t>
      </w:r>
      <w:bookmarkStart w:id="0" w:name="_GoBack"/>
      <w:bookmarkEnd w:id="0"/>
      <w:r w:rsidRPr="0079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nych, </w:t>
      </w:r>
      <w:r w:rsidRPr="00796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wyrzucamy do pojemnika z odpadami zmieszanymi." </w:t>
      </w:r>
      <w:r w:rsidR="00286C7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9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celu przeznaczone są wszystkie kosze umieszczone na korytarzach szkolnych oraz w salach lekcyjnych. </w:t>
      </w:r>
    </w:p>
    <w:p w:rsidR="00286C75" w:rsidRDefault="00286C75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862" w:rsidRDefault="004F5862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1716121"/>
            <wp:effectExtent l="19050" t="0" r="9525" b="0"/>
            <wp:docPr id="6" name="Obraz 2" descr="C:\Documents and Settings\dyr\Pulpit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yr\Pulpit\DSC_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86C75" w:rsidRPr="00286C7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Wrzucamy </w:t>
      </w:r>
      <w:r w:rsidR="00286C75" w:rsidRPr="00FC3777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tylko</w:t>
      </w:r>
      <w:r w:rsidR="00286C75" w:rsidRPr="00286C7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zużyte baterie </w:t>
      </w:r>
    </w:p>
    <w:p w:rsidR="00286C75" w:rsidRDefault="00286C75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6C75" w:rsidRPr="00286C75" w:rsidRDefault="00286C75" w:rsidP="0079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87954" w:rsidRPr="00286C75" w:rsidRDefault="004F586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672592" cy="3400425"/>
            <wp:effectExtent l="19050" t="0" r="3808" b="0"/>
            <wp:docPr id="2" name="Obraz 1" descr="C:\Documents and Settings\dyr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yr\Pulpit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2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C75">
        <w:t xml:space="preserve">                </w:t>
      </w:r>
      <w:r w:rsidR="00286C75" w:rsidRPr="00286C75">
        <w:rPr>
          <w:rFonts w:ascii="Times New Roman" w:hAnsi="Times New Roman" w:cs="Times New Roman"/>
          <w:sz w:val="36"/>
          <w:szCs w:val="36"/>
        </w:rPr>
        <w:t xml:space="preserve">Wrzucamy </w:t>
      </w:r>
      <w:r w:rsidR="00286C75" w:rsidRPr="00FC3777">
        <w:rPr>
          <w:rFonts w:ascii="Times New Roman" w:hAnsi="Times New Roman" w:cs="Times New Roman"/>
          <w:sz w:val="36"/>
          <w:szCs w:val="36"/>
          <w:u w:val="single"/>
        </w:rPr>
        <w:t>tylko</w:t>
      </w:r>
      <w:r w:rsidR="00FC3777">
        <w:rPr>
          <w:rFonts w:ascii="Times New Roman" w:hAnsi="Times New Roman" w:cs="Times New Roman"/>
          <w:sz w:val="36"/>
          <w:szCs w:val="36"/>
        </w:rPr>
        <w:t xml:space="preserve"> aluminiowe puszki </w:t>
      </w:r>
    </w:p>
    <w:sectPr w:rsidR="00387954" w:rsidRPr="00286C75" w:rsidSect="0034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42F"/>
    <w:rsid w:val="000140A5"/>
    <w:rsid w:val="00286C75"/>
    <w:rsid w:val="00326FEA"/>
    <w:rsid w:val="00342B2C"/>
    <w:rsid w:val="00387954"/>
    <w:rsid w:val="004F5862"/>
    <w:rsid w:val="0079642F"/>
    <w:rsid w:val="00BB490D"/>
    <w:rsid w:val="00FC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60AF-4FC4-4E8E-AF0A-2D225B4E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Ociepka</dc:creator>
  <cp:keywords/>
  <dc:description/>
  <cp:lastModifiedBy>Pronox Technology SA</cp:lastModifiedBy>
  <cp:revision>4</cp:revision>
  <dcterms:created xsi:type="dcterms:W3CDTF">2017-06-23T08:01:00Z</dcterms:created>
  <dcterms:modified xsi:type="dcterms:W3CDTF">2019-03-07T14:19:00Z</dcterms:modified>
</cp:coreProperties>
</file>